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58B0" w14:textId="77777777" w:rsidR="00BF0AE9" w:rsidRPr="0029791B" w:rsidRDefault="00BF0AE9" w:rsidP="00BF0AE9">
      <w:pPr>
        <w:pStyle w:val="Heading1"/>
        <w:numPr>
          <w:ilvl w:val="0"/>
          <w:numId w:val="0"/>
        </w:numPr>
        <w:jc w:val="center"/>
        <w:rPr>
          <w:rFonts w:ascii="Century Gothic" w:hAnsi="Century Gothic"/>
          <w:sz w:val="28"/>
          <w:szCs w:val="28"/>
          <w:lang w:val="fr-BE"/>
        </w:rPr>
      </w:pPr>
      <w:r w:rsidRPr="0029791B">
        <w:rPr>
          <w:rFonts w:ascii="Century Gothic" w:hAnsi="Century Gothic"/>
          <w:sz w:val="28"/>
          <w:szCs w:val="28"/>
          <w:lang w:val="fr-BE"/>
        </w:rPr>
        <w:t>DÉCISION DU TIERS DÉCIDEUR</w:t>
      </w:r>
    </w:p>
    <w:p w14:paraId="2450C51C" w14:textId="77777777" w:rsidR="00BF0AE9" w:rsidRPr="0029791B" w:rsidRDefault="00BF0AE9" w:rsidP="00BF0AE9">
      <w:pPr>
        <w:pStyle w:val="Heading1"/>
        <w:numPr>
          <w:ilvl w:val="0"/>
          <w:numId w:val="0"/>
        </w:numPr>
        <w:jc w:val="center"/>
        <w:rPr>
          <w:rFonts w:ascii="Century Gothic" w:hAnsi="Century Gothic"/>
          <w:sz w:val="28"/>
          <w:szCs w:val="28"/>
          <w:lang w:val="fr-BE"/>
        </w:rPr>
      </w:pPr>
      <w:r w:rsidRPr="0029791B">
        <w:rPr>
          <w:rFonts w:ascii="Century Gothic" w:hAnsi="Century Gothic"/>
          <w:sz w:val="28"/>
          <w:szCs w:val="28"/>
          <w:lang w:val="fr-BE"/>
        </w:rPr>
        <w:t>Plaignant / Détenteur de nom de domaine</w:t>
      </w:r>
    </w:p>
    <w:p w14:paraId="73FC09DF" w14:textId="14742546" w:rsidR="00BF0AE9" w:rsidRPr="0029791B" w:rsidRDefault="00BF0AE9" w:rsidP="00BF0AE9">
      <w:pPr>
        <w:pStyle w:val="Heading1"/>
        <w:numPr>
          <w:ilvl w:val="0"/>
          <w:numId w:val="0"/>
        </w:numPr>
        <w:jc w:val="center"/>
        <w:rPr>
          <w:rFonts w:ascii="Century Gothic" w:hAnsi="Century Gothic"/>
          <w:sz w:val="28"/>
          <w:szCs w:val="28"/>
          <w:lang w:val="fr-BE"/>
        </w:rPr>
      </w:pPr>
      <w:r w:rsidRPr="0029791B">
        <w:rPr>
          <w:rFonts w:ascii="Century Gothic" w:hAnsi="Century Gothic"/>
          <w:sz w:val="28"/>
          <w:szCs w:val="28"/>
          <w:lang w:val="fr-BE"/>
        </w:rPr>
        <w:t>Affaire n°… : nom de dom</w:t>
      </w:r>
      <w:r w:rsidRPr="0029791B">
        <w:rPr>
          <w:rFonts w:ascii="Century Gothic" w:hAnsi="Century Gothic"/>
          <w:sz w:val="28"/>
          <w:szCs w:val="28"/>
          <w:lang w:val="fr-BE"/>
        </w:rPr>
        <w:t>a</w:t>
      </w:r>
      <w:r w:rsidRPr="0029791B">
        <w:rPr>
          <w:rFonts w:ascii="Century Gothic" w:hAnsi="Century Gothic"/>
          <w:sz w:val="28"/>
          <w:szCs w:val="28"/>
          <w:lang w:val="fr-BE"/>
        </w:rPr>
        <w:t>ine.be</w:t>
      </w:r>
    </w:p>
    <w:p w14:paraId="283815D5" w14:textId="77777777" w:rsidR="0029791B" w:rsidRPr="0029791B" w:rsidRDefault="001879AB" w:rsidP="00D246E3">
      <w:pPr>
        <w:pStyle w:val="Heading2"/>
        <w:numPr>
          <w:ilvl w:val="0"/>
          <w:numId w:val="0"/>
        </w:numPr>
        <w:ind w:left="714" w:hanging="714"/>
        <w:rPr>
          <w:rFonts w:ascii="Century Gothic" w:hAnsi="Century Gothic"/>
          <w:sz w:val="20"/>
          <w:szCs w:val="20"/>
        </w:rPr>
      </w:pPr>
      <w:r w:rsidRPr="0029791B">
        <w:rPr>
          <w:rFonts w:ascii="Century Gothic" w:hAnsi="Century Gothic" w:cs="Arial"/>
          <w:sz w:val="20"/>
          <w:szCs w:val="20"/>
          <w:lang w:val="fr-BE"/>
        </w:rPr>
        <w:t xml:space="preserve"> </w:t>
      </w:r>
      <w:r w:rsidR="0029791B" w:rsidRPr="0029791B">
        <w:rPr>
          <w:rFonts w:ascii="Century Gothic" w:hAnsi="Century Gothic"/>
          <w:sz w:val="20"/>
          <w:szCs w:val="20"/>
        </w:rPr>
        <w:t>1.</w:t>
      </w:r>
      <w:r w:rsidR="0029791B" w:rsidRPr="0029791B">
        <w:rPr>
          <w:rFonts w:ascii="Century Gothic" w:hAnsi="Century Gothic"/>
          <w:sz w:val="20"/>
          <w:szCs w:val="20"/>
        </w:rPr>
        <w:tab/>
        <w:t>Les parties</w:t>
      </w:r>
    </w:p>
    <w:p w14:paraId="0AAA4EB2" w14:textId="77777777" w:rsidR="0029791B" w:rsidRPr="0029791B" w:rsidRDefault="0029791B" w:rsidP="00D246E3">
      <w:pPr>
        <w:pStyle w:val="Heading3"/>
        <w:numPr>
          <w:ilvl w:val="0"/>
          <w:numId w:val="0"/>
        </w:numPr>
        <w:ind w:left="720" w:hanging="720"/>
        <w:rPr>
          <w:rFonts w:ascii="Century Gothic" w:hAnsi="Century Gothic"/>
          <w:sz w:val="20"/>
          <w:szCs w:val="20"/>
        </w:rPr>
      </w:pPr>
      <w:r w:rsidRPr="0029791B">
        <w:rPr>
          <w:rFonts w:ascii="Century Gothic" w:hAnsi="Century Gothic"/>
          <w:sz w:val="20"/>
          <w:szCs w:val="20"/>
        </w:rPr>
        <w:t>1.1.</w:t>
      </w:r>
      <w:r w:rsidRPr="0029791B">
        <w:rPr>
          <w:rFonts w:ascii="Century Gothic" w:hAnsi="Century Gothic"/>
          <w:sz w:val="20"/>
          <w:szCs w:val="20"/>
        </w:rPr>
        <w:tab/>
        <w:t xml:space="preserve">Le </w:t>
      </w:r>
      <w:proofErr w:type="spellStart"/>
      <w:r w:rsidRPr="0029791B">
        <w:rPr>
          <w:rFonts w:ascii="Century Gothic" w:hAnsi="Century Gothic"/>
          <w:sz w:val="20"/>
          <w:szCs w:val="20"/>
        </w:rPr>
        <w:t>Plaignant</w:t>
      </w:r>
      <w:proofErr w:type="spellEnd"/>
      <w:r w:rsidRPr="0029791B">
        <w:rPr>
          <w:rFonts w:ascii="Century Gothic" w:hAnsi="Century Gothic"/>
          <w:sz w:val="20"/>
          <w:szCs w:val="20"/>
        </w:rPr>
        <w:t>:</w:t>
      </w:r>
      <w:r w:rsidRPr="0029791B">
        <w:rPr>
          <w:rFonts w:ascii="Century Gothic" w:hAnsi="Century Gothic"/>
          <w:sz w:val="20"/>
          <w:szCs w:val="20"/>
        </w:rPr>
        <w:tab/>
      </w:r>
    </w:p>
    <w:p w14:paraId="4299ACA0"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Prénom, nom, profession : </w:t>
      </w:r>
      <w:r w:rsidRPr="0029791B">
        <w:rPr>
          <w:rFonts w:ascii="Century Gothic" w:hAnsi="Century Gothic"/>
          <w:sz w:val="20"/>
          <w:szCs w:val="20"/>
          <w:lang w:val="fr-BE"/>
        </w:rPr>
        <w:br/>
        <w:t>code postal, commune, rue, numéro</w:t>
      </w:r>
    </w:p>
    <w:p w14:paraId="1C80452D"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7FEA9B06"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Nom de la société, forme juridique, </w:t>
      </w:r>
      <w:r w:rsidRPr="0029791B">
        <w:rPr>
          <w:rFonts w:ascii="Century Gothic" w:hAnsi="Century Gothic"/>
          <w:sz w:val="20"/>
          <w:szCs w:val="20"/>
          <w:lang w:val="fr-BE"/>
        </w:rPr>
        <w:br/>
        <w:t>établie à code postal, commune, rue, numéro;</w:t>
      </w:r>
      <w:r w:rsidRPr="0029791B">
        <w:rPr>
          <w:rFonts w:ascii="Century Gothic" w:hAnsi="Century Gothic"/>
          <w:sz w:val="20"/>
          <w:szCs w:val="20"/>
          <w:lang w:val="fr-BE"/>
        </w:rPr>
        <w:br/>
        <w:t>inscrite au registre du commerce de commune, sous le numéro....</w:t>
      </w:r>
    </w:p>
    <w:p w14:paraId="664A208D" w14:textId="77777777" w:rsidR="0029791B" w:rsidRPr="0029791B" w:rsidRDefault="0029791B" w:rsidP="0029791B">
      <w:pPr>
        <w:rPr>
          <w:rFonts w:ascii="Century Gothic" w:hAnsi="Century Gothic"/>
          <w:b/>
          <w:bCs/>
          <w:sz w:val="20"/>
          <w:szCs w:val="20"/>
          <w:lang w:val="fr-BE"/>
        </w:rPr>
      </w:pPr>
      <w:r w:rsidRPr="0029791B">
        <w:rPr>
          <w:rFonts w:ascii="Century Gothic" w:hAnsi="Century Gothic"/>
          <w:b/>
          <w:bCs/>
          <w:sz w:val="20"/>
          <w:szCs w:val="20"/>
          <w:lang w:val="fr-BE"/>
        </w:rPr>
        <w:t>Représenté par:</w:t>
      </w:r>
    </w:p>
    <w:p w14:paraId="44CFA64D"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Prénom, nom, profession et qualité, </w:t>
      </w:r>
      <w:r w:rsidRPr="0029791B">
        <w:rPr>
          <w:rFonts w:ascii="Century Gothic" w:hAnsi="Century Gothic"/>
          <w:sz w:val="20"/>
          <w:szCs w:val="20"/>
          <w:lang w:val="fr-BE"/>
        </w:rPr>
        <w:br/>
        <w:t>ayant son cabinet à code postal, commune, rue, numéro.</w:t>
      </w:r>
    </w:p>
    <w:p w14:paraId="6D2BB315"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40822809"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ayant son domicile code postal, commune, rue, numéro.</w:t>
      </w:r>
    </w:p>
    <w:p w14:paraId="5C46C167" w14:textId="77777777" w:rsidR="0029791B" w:rsidRPr="0029791B" w:rsidRDefault="0029791B" w:rsidP="0029791B">
      <w:pPr>
        <w:rPr>
          <w:rFonts w:ascii="Century Gothic" w:hAnsi="Century Gothic"/>
          <w:b/>
          <w:bCs/>
          <w:sz w:val="20"/>
          <w:szCs w:val="20"/>
          <w:lang w:val="fr-BE"/>
        </w:rPr>
      </w:pPr>
      <w:r w:rsidRPr="0029791B">
        <w:rPr>
          <w:rFonts w:ascii="Century Gothic" w:hAnsi="Century Gothic"/>
          <w:b/>
          <w:bCs/>
          <w:sz w:val="20"/>
          <w:szCs w:val="20"/>
          <w:lang w:val="fr-BE"/>
        </w:rPr>
        <w:t>Ci-après dénommé « le Plaignant »</w:t>
      </w:r>
    </w:p>
    <w:p w14:paraId="217667FC" w14:textId="77777777" w:rsidR="0029791B" w:rsidRPr="0029791B" w:rsidRDefault="0029791B" w:rsidP="00D246E3">
      <w:pPr>
        <w:pStyle w:val="Heading3"/>
        <w:numPr>
          <w:ilvl w:val="0"/>
          <w:numId w:val="0"/>
        </w:numPr>
        <w:ind w:left="720" w:hanging="720"/>
        <w:rPr>
          <w:rFonts w:ascii="Century Gothic" w:hAnsi="Century Gothic"/>
          <w:sz w:val="20"/>
          <w:szCs w:val="20"/>
          <w:lang w:val="fr-BE"/>
        </w:rPr>
      </w:pPr>
      <w:r w:rsidRPr="0029791B">
        <w:rPr>
          <w:rFonts w:ascii="Century Gothic" w:hAnsi="Century Gothic"/>
          <w:sz w:val="20"/>
          <w:szCs w:val="20"/>
          <w:lang w:val="fr-BE"/>
        </w:rPr>
        <w:t>1.2.</w:t>
      </w:r>
      <w:r w:rsidRPr="0029791B">
        <w:rPr>
          <w:rFonts w:ascii="Century Gothic" w:hAnsi="Century Gothic"/>
          <w:sz w:val="20"/>
          <w:szCs w:val="20"/>
          <w:lang w:val="fr-BE"/>
        </w:rPr>
        <w:tab/>
        <w:t>Le Détenteur du nom de domaine :</w:t>
      </w:r>
    </w:p>
    <w:p w14:paraId="567FE0AC"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Prénom, nom, profession;</w:t>
      </w:r>
      <w:r w:rsidRPr="0029791B">
        <w:rPr>
          <w:rFonts w:ascii="Century Gothic" w:hAnsi="Century Gothic"/>
          <w:sz w:val="20"/>
          <w:szCs w:val="20"/>
          <w:lang w:val="fr-BE"/>
        </w:rPr>
        <w:br/>
        <w:t>code postal, commune, rue, numéro.</w:t>
      </w:r>
    </w:p>
    <w:p w14:paraId="02DB142F"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29A1FF8E"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Nom de la société, forme juridique, </w:t>
      </w:r>
      <w:r w:rsidRPr="0029791B">
        <w:rPr>
          <w:rFonts w:ascii="Century Gothic" w:hAnsi="Century Gothic"/>
          <w:sz w:val="20"/>
          <w:szCs w:val="20"/>
          <w:lang w:val="fr-BE"/>
        </w:rPr>
        <w:br/>
        <w:t>établie à code postal, commune, rue, numéro;</w:t>
      </w:r>
      <w:r w:rsidRPr="0029791B">
        <w:rPr>
          <w:rFonts w:ascii="Century Gothic" w:hAnsi="Century Gothic"/>
          <w:sz w:val="20"/>
          <w:szCs w:val="20"/>
          <w:lang w:val="fr-BE"/>
        </w:rPr>
        <w:br/>
        <w:t>inscrite au registre du commerce de commune, sous le numéro....</w:t>
      </w:r>
    </w:p>
    <w:p w14:paraId="46D5B212" w14:textId="77777777" w:rsidR="0029791B" w:rsidRPr="0029791B" w:rsidRDefault="0029791B" w:rsidP="0029791B">
      <w:pPr>
        <w:rPr>
          <w:rFonts w:ascii="Century Gothic" w:hAnsi="Century Gothic"/>
          <w:b/>
          <w:bCs/>
          <w:sz w:val="20"/>
          <w:szCs w:val="20"/>
          <w:lang w:val="fr-BE"/>
        </w:rPr>
      </w:pPr>
      <w:r w:rsidRPr="0029791B">
        <w:rPr>
          <w:rFonts w:ascii="Century Gothic" w:hAnsi="Century Gothic"/>
          <w:b/>
          <w:bCs/>
          <w:sz w:val="20"/>
          <w:szCs w:val="20"/>
          <w:lang w:val="fr-BE"/>
        </w:rPr>
        <w:t>Représenté par:</w:t>
      </w:r>
    </w:p>
    <w:p w14:paraId="6E12608A"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Prénom, Nom, profession et qualité, </w:t>
      </w:r>
      <w:r w:rsidRPr="0029791B">
        <w:rPr>
          <w:rFonts w:ascii="Century Gothic" w:hAnsi="Century Gothic"/>
          <w:sz w:val="20"/>
          <w:szCs w:val="20"/>
          <w:lang w:val="fr-BE"/>
        </w:rPr>
        <w:br/>
        <w:t>ayant son cabinet à code postal, commune, rue, numéro.</w:t>
      </w:r>
    </w:p>
    <w:p w14:paraId="520E747C"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0F9797AF"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ayant son domicile code postal, commune, rue, numéro.</w:t>
      </w:r>
    </w:p>
    <w:p w14:paraId="45A2D7DC" w14:textId="77777777" w:rsidR="0029791B" w:rsidRPr="0029791B" w:rsidRDefault="0029791B" w:rsidP="0029791B">
      <w:pPr>
        <w:rPr>
          <w:rFonts w:ascii="Century Gothic" w:hAnsi="Century Gothic"/>
          <w:b/>
          <w:bCs/>
          <w:sz w:val="20"/>
          <w:szCs w:val="20"/>
          <w:lang w:val="fr-BE"/>
        </w:rPr>
      </w:pPr>
      <w:r w:rsidRPr="0029791B">
        <w:rPr>
          <w:rFonts w:ascii="Century Gothic" w:hAnsi="Century Gothic"/>
          <w:b/>
          <w:bCs/>
          <w:sz w:val="20"/>
          <w:szCs w:val="20"/>
          <w:lang w:val="fr-BE"/>
        </w:rPr>
        <w:t>Ci-après dénommé « le Détenteur du nom de domaine ».</w:t>
      </w:r>
    </w:p>
    <w:p w14:paraId="17117F03" w14:textId="77777777" w:rsidR="0029791B" w:rsidRPr="0029791B" w:rsidRDefault="0029791B" w:rsidP="00D246E3">
      <w:pPr>
        <w:pStyle w:val="Heading2"/>
        <w:numPr>
          <w:ilvl w:val="0"/>
          <w:numId w:val="0"/>
        </w:numPr>
        <w:ind w:left="714" w:hanging="714"/>
        <w:rPr>
          <w:rFonts w:ascii="Century Gothic" w:hAnsi="Century Gothic"/>
          <w:sz w:val="20"/>
          <w:szCs w:val="20"/>
          <w:lang w:val="nl-BE"/>
        </w:rPr>
      </w:pPr>
      <w:r w:rsidRPr="0029791B">
        <w:rPr>
          <w:rFonts w:ascii="Century Gothic" w:hAnsi="Century Gothic"/>
          <w:sz w:val="20"/>
          <w:szCs w:val="20"/>
          <w:lang w:val="nl-BE"/>
        </w:rPr>
        <w:t>2.</w:t>
      </w:r>
      <w:r w:rsidRPr="0029791B">
        <w:rPr>
          <w:rFonts w:ascii="Century Gothic" w:hAnsi="Century Gothic"/>
          <w:sz w:val="20"/>
          <w:szCs w:val="20"/>
          <w:lang w:val="nl-BE"/>
        </w:rPr>
        <w:tab/>
        <w:t xml:space="preserve">Nom de </w:t>
      </w:r>
      <w:proofErr w:type="spellStart"/>
      <w:r w:rsidRPr="0029791B">
        <w:rPr>
          <w:rFonts w:ascii="Century Gothic" w:hAnsi="Century Gothic"/>
          <w:sz w:val="20"/>
          <w:szCs w:val="20"/>
          <w:lang w:val="nl-BE"/>
        </w:rPr>
        <w:t>domaine</w:t>
      </w:r>
      <w:proofErr w:type="spellEnd"/>
    </w:p>
    <w:p w14:paraId="154266A4"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Nom de domaine:</w:t>
      </w:r>
      <w:r w:rsidRPr="0029791B">
        <w:rPr>
          <w:rFonts w:ascii="Century Gothic" w:hAnsi="Century Gothic"/>
          <w:sz w:val="20"/>
          <w:szCs w:val="20"/>
          <w:lang w:val="fr-BE"/>
        </w:rPr>
        <w:tab/>
        <w:t>"nom de domaine"</w:t>
      </w:r>
    </w:p>
    <w:p w14:paraId="2F685F2C"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enregistré le:</w:t>
      </w:r>
      <w:r w:rsidRPr="0029791B">
        <w:rPr>
          <w:rFonts w:ascii="Century Gothic" w:hAnsi="Century Gothic"/>
          <w:sz w:val="20"/>
          <w:szCs w:val="20"/>
          <w:lang w:val="fr-BE"/>
        </w:rPr>
        <w:tab/>
      </w:r>
      <w:r w:rsidRPr="0029791B">
        <w:rPr>
          <w:rFonts w:ascii="Century Gothic" w:hAnsi="Century Gothic"/>
          <w:sz w:val="20"/>
          <w:szCs w:val="20"/>
          <w:lang w:val="fr-BE"/>
        </w:rPr>
        <w:tab/>
        <w:t>date de l’enregistrement</w:t>
      </w:r>
    </w:p>
    <w:p w14:paraId="5217DA4C" w14:textId="77777777" w:rsidR="0029791B" w:rsidRPr="0029791B" w:rsidRDefault="0029791B" w:rsidP="0029791B">
      <w:pPr>
        <w:rPr>
          <w:rFonts w:ascii="Century Gothic" w:hAnsi="Century Gothic"/>
          <w:b/>
          <w:bCs/>
          <w:sz w:val="20"/>
          <w:szCs w:val="20"/>
          <w:lang w:val="fr-BE"/>
        </w:rPr>
      </w:pPr>
      <w:r w:rsidRPr="0029791B">
        <w:rPr>
          <w:rFonts w:ascii="Century Gothic" w:hAnsi="Century Gothic"/>
          <w:b/>
          <w:bCs/>
          <w:sz w:val="20"/>
          <w:szCs w:val="20"/>
          <w:lang w:val="fr-BE"/>
        </w:rPr>
        <w:t>Appelé ci-après "le nom de domaine".</w:t>
      </w:r>
    </w:p>
    <w:p w14:paraId="781E821A" w14:textId="77777777" w:rsidR="0029791B" w:rsidRPr="0029791B" w:rsidRDefault="0029791B" w:rsidP="00D246E3">
      <w:pPr>
        <w:pStyle w:val="Heading2"/>
        <w:numPr>
          <w:ilvl w:val="0"/>
          <w:numId w:val="0"/>
        </w:numPr>
        <w:ind w:left="714" w:hanging="714"/>
        <w:rPr>
          <w:rFonts w:ascii="Century Gothic" w:hAnsi="Century Gothic"/>
          <w:sz w:val="20"/>
          <w:szCs w:val="20"/>
        </w:rPr>
      </w:pPr>
      <w:r w:rsidRPr="0029791B">
        <w:rPr>
          <w:rFonts w:ascii="Century Gothic" w:hAnsi="Century Gothic"/>
          <w:sz w:val="20"/>
          <w:szCs w:val="20"/>
        </w:rPr>
        <w:t>3.</w:t>
      </w:r>
      <w:r w:rsidRPr="0029791B">
        <w:rPr>
          <w:rFonts w:ascii="Century Gothic" w:hAnsi="Century Gothic"/>
          <w:sz w:val="20"/>
          <w:szCs w:val="20"/>
        </w:rPr>
        <w:tab/>
      </w:r>
      <w:proofErr w:type="spellStart"/>
      <w:r w:rsidRPr="0029791B">
        <w:rPr>
          <w:rFonts w:ascii="Century Gothic" w:hAnsi="Century Gothic"/>
          <w:sz w:val="20"/>
          <w:szCs w:val="20"/>
        </w:rPr>
        <w:t>Antécédents</w:t>
      </w:r>
      <w:proofErr w:type="spellEnd"/>
      <w:r w:rsidRPr="0029791B">
        <w:rPr>
          <w:rFonts w:ascii="Century Gothic" w:hAnsi="Century Gothic"/>
          <w:sz w:val="20"/>
          <w:szCs w:val="20"/>
        </w:rPr>
        <w:t xml:space="preserve"> de la procedure</w:t>
      </w:r>
    </w:p>
    <w:p w14:paraId="4572203F" w14:textId="77777777" w:rsidR="0029791B" w:rsidRPr="0029791B" w:rsidRDefault="0029791B" w:rsidP="0029791B">
      <w:pPr>
        <w:rPr>
          <w:rFonts w:ascii="Century Gothic" w:hAnsi="Century Gothic"/>
          <w:sz w:val="20"/>
          <w:szCs w:val="20"/>
        </w:rPr>
      </w:pPr>
    </w:p>
    <w:p w14:paraId="464BF404" w14:textId="77777777" w:rsidR="0029791B" w:rsidRPr="0029791B" w:rsidRDefault="0029791B" w:rsidP="00D246E3">
      <w:pPr>
        <w:pStyle w:val="Heading2"/>
        <w:numPr>
          <w:ilvl w:val="0"/>
          <w:numId w:val="0"/>
        </w:numPr>
        <w:ind w:left="714" w:hanging="714"/>
        <w:rPr>
          <w:rFonts w:ascii="Century Gothic" w:hAnsi="Century Gothic"/>
          <w:sz w:val="20"/>
          <w:szCs w:val="20"/>
        </w:rPr>
      </w:pPr>
      <w:r w:rsidRPr="0029791B">
        <w:rPr>
          <w:rFonts w:ascii="Century Gothic" w:hAnsi="Century Gothic"/>
          <w:sz w:val="20"/>
          <w:szCs w:val="20"/>
        </w:rPr>
        <w:t>4.</w:t>
      </w:r>
      <w:r w:rsidRPr="0029791B">
        <w:rPr>
          <w:rFonts w:ascii="Century Gothic" w:hAnsi="Century Gothic"/>
          <w:sz w:val="20"/>
          <w:szCs w:val="20"/>
        </w:rPr>
        <w:tab/>
        <w:t xml:space="preserve">Données </w:t>
      </w:r>
      <w:proofErr w:type="spellStart"/>
      <w:r w:rsidRPr="0029791B">
        <w:rPr>
          <w:rFonts w:ascii="Century Gothic" w:hAnsi="Century Gothic"/>
          <w:sz w:val="20"/>
          <w:szCs w:val="20"/>
        </w:rPr>
        <w:t>factuelles</w:t>
      </w:r>
      <w:proofErr w:type="spellEnd"/>
    </w:p>
    <w:p w14:paraId="6ADD2334" w14:textId="77777777" w:rsidR="0029791B" w:rsidRPr="0029791B" w:rsidRDefault="0029791B" w:rsidP="0029791B">
      <w:pPr>
        <w:rPr>
          <w:rFonts w:ascii="Century Gothic" w:hAnsi="Century Gothic"/>
          <w:sz w:val="20"/>
          <w:szCs w:val="20"/>
        </w:rPr>
      </w:pPr>
    </w:p>
    <w:p w14:paraId="409C755B" w14:textId="77777777" w:rsidR="0029791B" w:rsidRPr="0029791B" w:rsidRDefault="0029791B" w:rsidP="00D246E3">
      <w:pPr>
        <w:pStyle w:val="Heading2"/>
        <w:numPr>
          <w:ilvl w:val="0"/>
          <w:numId w:val="0"/>
        </w:numPr>
        <w:ind w:left="714" w:hanging="714"/>
        <w:rPr>
          <w:rFonts w:ascii="Century Gothic" w:hAnsi="Century Gothic"/>
          <w:sz w:val="20"/>
          <w:szCs w:val="20"/>
        </w:rPr>
      </w:pPr>
      <w:r w:rsidRPr="0029791B">
        <w:rPr>
          <w:rFonts w:ascii="Century Gothic" w:hAnsi="Century Gothic"/>
          <w:sz w:val="20"/>
          <w:szCs w:val="20"/>
        </w:rPr>
        <w:t>5.</w:t>
      </w:r>
      <w:r w:rsidRPr="0029791B">
        <w:rPr>
          <w:rFonts w:ascii="Century Gothic" w:hAnsi="Century Gothic"/>
          <w:sz w:val="20"/>
          <w:szCs w:val="20"/>
        </w:rPr>
        <w:tab/>
        <w:t>Position des parties</w:t>
      </w:r>
    </w:p>
    <w:p w14:paraId="4D4EFA73" w14:textId="77777777" w:rsidR="0029791B" w:rsidRPr="0029791B" w:rsidRDefault="0029791B" w:rsidP="00D246E3">
      <w:pPr>
        <w:pStyle w:val="Heading3"/>
        <w:numPr>
          <w:ilvl w:val="0"/>
          <w:numId w:val="0"/>
        </w:numPr>
        <w:ind w:left="720" w:hanging="720"/>
        <w:rPr>
          <w:rFonts w:ascii="Century Gothic" w:hAnsi="Century Gothic"/>
          <w:sz w:val="20"/>
          <w:szCs w:val="20"/>
        </w:rPr>
      </w:pPr>
      <w:r w:rsidRPr="0029791B">
        <w:rPr>
          <w:rFonts w:ascii="Century Gothic" w:hAnsi="Century Gothic"/>
          <w:sz w:val="20"/>
          <w:szCs w:val="20"/>
        </w:rPr>
        <w:t>5.1.</w:t>
      </w:r>
      <w:r w:rsidRPr="0029791B">
        <w:rPr>
          <w:rFonts w:ascii="Century Gothic" w:hAnsi="Century Gothic"/>
          <w:sz w:val="20"/>
          <w:szCs w:val="20"/>
        </w:rPr>
        <w:tab/>
        <w:t xml:space="preserve">Position du </w:t>
      </w:r>
      <w:proofErr w:type="spellStart"/>
      <w:r w:rsidRPr="0029791B">
        <w:rPr>
          <w:rFonts w:ascii="Century Gothic" w:hAnsi="Century Gothic"/>
          <w:sz w:val="20"/>
          <w:szCs w:val="20"/>
        </w:rPr>
        <w:t>Plaignant</w:t>
      </w:r>
      <w:proofErr w:type="spellEnd"/>
    </w:p>
    <w:p w14:paraId="69EAF82C" w14:textId="77777777" w:rsidR="0029791B" w:rsidRPr="0029791B" w:rsidRDefault="0029791B" w:rsidP="00D246E3">
      <w:pPr>
        <w:pStyle w:val="Heading3"/>
        <w:numPr>
          <w:ilvl w:val="0"/>
          <w:numId w:val="0"/>
        </w:numPr>
        <w:ind w:left="720" w:hanging="720"/>
        <w:rPr>
          <w:rFonts w:ascii="Century Gothic" w:hAnsi="Century Gothic"/>
          <w:sz w:val="20"/>
          <w:szCs w:val="20"/>
        </w:rPr>
      </w:pPr>
    </w:p>
    <w:p w14:paraId="763FAD7C" w14:textId="77777777" w:rsidR="0029791B" w:rsidRPr="0029791B" w:rsidRDefault="0029791B" w:rsidP="00D246E3">
      <w:pPr>
        <w:pStyle w:val="Heading3"/>
        <w:numPr>
          <w:ilvl w:val="0"/>
          <w:numId w:val="0"/>
        </w:numPr>
        <w:ind w:left="720" w:hanging="720"/>
        <w:rPr>
          <w:rFonts w:ascii="Century Gothic" w:hAnsi="Century Gothic"/>
          <w:sz w:val="20"/>
          <w:szCs w:val="20"/>
          <w:lang w:val="fr-BE"/>
        </w:rPr>
      </w:pPr>
      <w:r w:rsidRPr="0029791B">
        <w:rPr>
          <w:rFonts w:ascii="Century Gothic" w:hAnsi="Century Gothic"/>
          <w:sz w:val="20"/>
          <w:szCs w:val="20"/>
          <w:lang w:val="fr-BE"/>
        </w:rPr>
        <w:t>5.2.</w:t>
      </w:r>
      <w:r w:rsidRPr="0029791B">
        <w:rPr>
          <w:rFonts w:ascii="Century Gothic" w:hAnsi="Century Gothic"/>
          <w:sz w:val="20"/>
          <w:szCs w:val="20"/>
          <w:lang w:val="fr-BE"/>
        </w:rPr>
        <w:tab/>
        <w:t>Position du Détenteur du nom de domaine</w:t>
      </w:r>
    </w:p>
    <w:p w14:paraId="03EF77C5" w14:textId="77777777" w:rsidR="0029791B" w:rsidRPr="0029791B" w:rsidRDefault="0029791B" w:rsidP="0029791B">
      <w:pPr>
        <w:rPr>
          <w:rFonts w:ascii="Century Gothic" w:hAnsi="Century Gothic"/>
          <w:sz w:val="20"/>
          <w:szCs w:val="20"/>
          <w:lang w:val="fr-BE"/>
        </w:rPr>
      </w:pPr>
    </w:p>
    <w:p w14:paraId="275A4586" w14:textId="7455658C" w:rsidR="008F555C" w:rsidRPr="008F555C" w:rsidRDefault="0029791B" w:rsidP="008F555C">
      <w:pPr>
        <w:pStyle w:val="Heading2"/>
        <w:numPr>
          <w:ilvl w:val="0"/>
          <w:numId w:val="0"/>
        </w:numPr>
        <w:ind w:left="714" w:hanging="714"/>
        <w:rPr>
          <w:rFonts w:ascii="Century Gothic" w:hAnsi="Century Gothic"/>
          <w:sz w:val="20"/>
          <w:szCs w:val="20"/>
        </w:rPr>
      </w:pPr>
      <w:r w:rsidRPr="0029791B">
        <w:rPr>
          <w:rFonts w:ascii="Century Gothic" w:hAnsi="Century Gothic"/>
          <w:sz w:val="20"/>
          <w:szCs w:val="20"/>
        </w:rPr>
        <w:t>6.</w:t>
      </w:r>
      <w:r w:rsidRPr="0029791B">
        <w:rPr>
          <w:rFonts w:ascii="Century Gothic" w:hAnsi="Century Gothic"/>
          <w:sz w:val="20"/>
          <w:szCs w:val="20"/>
        </w:rPr>
        <w:tab/>
        <w:t>Discussion et conclusions</w:t>
      </w:r>
    </w:p>
    <w:p w14:paraId="67EBA4FA"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Conformément à l'article 16.1. du règlement CEPANI pour la résolution des litiges concernant des noms de domaine, le tiers décideur tranche conformément à ce règlement et aux Lignes directrices de DNS.BE.</w:t>
      </w:r>
    </w:p>
    <w:p w14:paraId="56250062"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Conformément à l'article 10, b, 1 des conditions générales pour l'enregistrement des noms de domaine dans le domaine ".</w:t>
      </w:r>
      <w:proofErr w:type="spellStart"/>
      <w:r w:rsidRPr="0029791B">
        <w:rPr>
          <w:rFonts w:ascii="Century Gothic" w:hAnsi="Century Gothic"/>
          <w:sz w:val="20"/>
          <w:szCs w:val="20"/>
          <w:lang w:val="fr-BE"/>
        </w:rPr>
        <w:t>be</w:t>
      </w:r>
      <w:proofErr w:type="spellEnd"/>
      <w:r w:rsidRPr="0029791B">
        <w:rPr>
          <w:rFonts w:ascii="Century Gothic" w:hAnsi="Century Gothic"/>
          <w:sz w:val="20"/>
          <w:szCs w:val="20"/>
          <w:lang w:val="fr-BE"/>
        </w:rPr>
        <w:t>" géré par DNS.BE, le plaignant doit prouver ce qui suit :</w:t>
      </w:r>
    </w:p>
    <w:p w14:paraId="04043848" w14:textId="4E137986" w:rsidR="0029791B" w:rsidRPr="005C5956" w:rsidRDefault="0029791B" w:rsidP="005C5956">
      <w:pPr>
        <w:pStyle w:val="ListParagraph"/>
        <w:numPr>
          <w:ilvl w:val="0"/>
          <w:numId w:val="20"/>
        </w:numPr>
        <w:rPr>
          <w:rFonts w:ascii="Century Gothic" w:hAnsi="Century Gothic"/>
          <w:i/>
          <w:iCs/>
          <w:sz w:val="20"/>
          <w:szCs w:val="20"/>
          <w:lang w:val="fr-BE"/>
        </w:rPr>
      </w:pPr>
      <w:r w:rsidRPr="005C5956">
        <w:rPr>
          <w:rFonts w:ascii="Century Gothic" w:hAnsi="Century Gothic"/>
          <w:sz w:val="20"/>
          <w:szCs w:val="20"/>
          <w:lang w:val="fr-BE"/>
        </w:rPr>
        <w:t xml:space="preserve">« </w:t>
      </w:r>
      <w:r w:rsidR="005C5956" w:rsidRPr="005C5956">
        <w:rPr>
          <w:rFonts w:ascii="Century Gothic" w:hAnsi="Century Gothic"/>
          <w:i/>
          <w:iCs/>
          <w:sz w:val="20"/>
          <w:szCs w:val="20"/>
          <w:lang w:val="fr-BE"/>
        </w:rPr>
        <w:t>l</w:t>
      </w:r>
      <w:r w:rsidR="0080778C" w:rsidRPr="005C5956">
        <w:rPr>
          <w:rFonts w:ascii="Century Gothic" w:hAnsi="Century Gothic"/>
          <w:i/>
          <w:iCs/>
          <w:sz w:val="20"/>
          <w:szCs w:val="20"/>
          <w:lang w:val="fr-BE"/>
        </w:rPr>
        <w:t>e nom de domaine du titulaire est identique ou ressemble au point de prêter à confusion à une marque, un nom commercial, une dénomination sociale ou un nom de société, une indication géographique, une appellation d’origine, une indication de provenance, un nom de personne ou une dénomination d’une entité géographique sur lequel le Plaignant a des droits; et</w:t>
      </w:r>
    </w:p>
    <w:p w14:paraId="07ED4033" w14:textId="1C899D95" w:rsidR="0080778C" w:rsidRPr="005C5956" w:rsidRDefault="005C5956" w:rsidP="0080778C">
      <w:pPr>
        <w:pStyle w:val="ListParagraph"/>
        <w:numPr>
          <w:ilvl w:val="0"/>
          <w:numId w:val="20"/>
        </w:numPr>
        <w:rPr>
          <w:rFonts w:ascii="Century Gothic" w:hAnsi="Century Gothic"/>
          <w:i/>
          <w:iCs/>
          <w:sz w:val="20"/>
          <w:szCs w:val="20"/>
          <w:lang w:val="fr-BE"/>
        </w:rPr>
      </w:pPr>
      <w:r w:rsidRPr="005C5956">
        <w:rPr>
          <w:rFonts w:ascii="Century Gothic" w:hAnsi="Century Gothic"/>
          <w:i/>
          <w:iCs/>
          <w:sz w:val="20"/>
          <w:szCs w:val="20"/>
          <w:lang w:val="fr-BE"/>
        </w:rPr>
        <w:t xml:space="preserve">le titulaire n’a aucun droit sur le nom de domaine ni aucun intérêt légitime qui s’y attache; et  </w:t>
      </w:r>
    </w:p>
    <w:p w14:paraId="30EFE6B8" w14:textId="06C534BD" w:rsidR="0029791B" w:rsidRDefault="005C5956" w:rsidP="005C5956">
      <w:pPr>
        <w:pStyle w:val="ListParagraph"/>
        <w:numPr>
          <w:ilvl w:val="0"/>
          <w:numId w:val="20"/>
        </w:numPr>
        <w:rPr>
          <w:rFonts w:ascii="Century Gothic" w:hAnsi="Century Gothic"/>
          <w:sz w:val="20"/>
          <w:szCs w:val="20"/>
          <w:lang w:val="fr-BE"/>
        </w:rPr>
      </w:pPr>
      <w:r w:rsidRPr="005C5956">
        <w:rPr>
          <w:rFonts w:ascii="Century Gothic" w:hAnsi="Century Gothic"/>
          <w:i/>
          <w:iCs/>
          <w:sz w:val="20"/>
          <w:szCs w:val="20"/>
          <w:lang w:val="fr-BE"/>
        </w:rPr>
        <w:t>le nom de domaine du titulaire a été enregistré ou utilisé de mauvaise foi</w:t>
      </w:r>
      <w:r>
        <w:rPr>
          <w:rFonts w:ascii="Century Gothic" w:hAnsi="Century Gothic"/>
          <w:sz w:val="20"/>
          <w:szCs w:val="20"/>
          <w:lang w:val="fr-BE"/>
        </w:rPr>
        <w:t> »</w:t>
      </w:r>
      <w:r w:rsidRPr="005C5956">
        <w:rPr>
          <w:rFonts w:ascii="Century Gothic" w:hAnsi="Century Gothic"/>
          <w:sz w:val="20"/>
          <w:szCs w:val="20"/>
          <w:lang w:val="fr-BE"/>
        </w:rPr>
        <w:t>.</w:t>
      </w:r>
    </w:p>
    <w:p w14:paraId="297AD28B" w14:textId="77777777" w:rsidR="002D0DE8" w:rsidRDefault="002D0DE8" w:rsidP="002D0DE8">
      <w:pPr>
        <w:ind w:left="360"/>
        <w:rPr>
          <w:rFonts w:ascii="Century Gothic" w:hAnsi="Century Gothic"/>
          <w:sz w:val="20"/>
          <w:szCs w:val="20"/>
          <w:lang w:val="fr-BE"/>
        </w:rPr>
      </w:pPr>
    </w:p>
    <w:p w14:paraId="29F5EBA0" w14:textId="77777777" w:rsidR="002D0DE8" w:rsidRDefault="002D0DE8" w:rsidP="002D0DE8">
      <w:pPr>
        <w:ind w:left="360"/>
        <w:rPr>
          <w:rFonts w:ascii="Century Gothic" w:hAnsi="Century Gothic"/>
          <w:sz w:val="20"/>
          <w:szCs w:val="20"/>
          <w:lang w:val="fr-BE"/>
        </w:rPr>
      </w:pPr>
    </w:p>
    <w:p w14:paraId="382E9B91" w14:textId="77777777" w:rsidR="002D0DE8" w:rsidRPr="002D0DE8" w:rsidRDefault="002D0DE8" w:rsidP="002D0DE8">
      <w:pPr>
        <w:pStyle w:val="Heading3"/>
        <w:numPr>
          <w:ilvl w:val="0"/>
          <w:numId w:val="0"/>
        </w:numPr>
        <w:ind w:left="720" w:hanging="720"/>
        <w:rPr>
          <w:rFonts w:ascii="Century Gothic" w:hAnsi="Century Gothic"/>
          <w:sz w:val="20"/>
          <w:szCs w:val="20"/>
          <w:lang w:val="fr-BE"/>
        </w:rPr>
      </w:pPr>
      <w:r w:rsidRPr="002D0DE8">
        <w:rPr>
          <w:rFonts w:ascii="Century Gothic" w:hAnsi="Century Gothic"/>
          <w:sz w:val="20"/>
          <w:szCs w:val="20"/>
          <w:lang w:val="fr-BE"/>
        </w:rPr>
        <w:t>6.1.</w:t>
      </w:r>
      <w:r w:rsidRPr="002D0DE8">
        <w:rPr>
          <w:rFonts w:ascii="Century Gothic" w:hAnsi="Century Gothic"/>
          <w:sz w:val="20"/>
          <w:szCs w:val="20"/>
          <w:lang w:val="fr-BE"/>
        </w:rPr>
        <w:tab/>
        <w:t xml:space="preserve">Est </w:t>
      </w:r>
      <w:proofErr w:type="spellStart"/>
      <w:r w:rsidRPr="002D0DE8">
        <w:rPr>
          <w:rFonts w:ascii="Century Gothic" w:hAnsi="Century Gothic"/>
          <w:sz w:val="20"/>
          <w:szCs w:val="20"/>
          <w:lang w:val="fr-BE"/>
        </w:rPr>
        <w:t>identique</w:t>
      </w:r>
      <w:proofErr w:type="spellEnd"/>
      <w:r w:rsidRPr="002D0DE8">
        <w:rPr>
          <w:rFonts w:ascii="Century Gothic" w:hAnsi="Century Gothic"/>
          <w:sz w:val="20"/>
          <w:szCs w:val="20"/>
          <w:lang w:val="fr-BE"/>
        </w:rPr>
        <w:t xml:space="preserve"> </w:t>
      </w:r>
      <w:proofErr w:type="spellStart"/>
      <w:r w:rsidRPr="002D0DE8">
        <w:rPr>
          <w:rFonts w:ascii="Century Gothic" w:hAnsi="Century Gothic"/>
          <w:sz w:val="20"/>
          <w:szCs w:val="20"/>
          <w:lang w:val="fr-BE"/>
        </w:rPr>
        <w:t>ou</w:t>
      </w:r>
      <w:proofErr w:type="spellEnd"/>
      <w:r w:rsidRPr="002D0DE8">
        <w:rPr>
          <w:rFonts w:ascii="Century Gothic" w:hAnsi="Century Gothic"/>
          <w:sz w:val="20"/>
          <w:szCs w:val="20"/>
          <w:lang w:val="fr-BE"/>
        </w:rPr>
        <w:t xml:space="preserve"> </w:t>
      </w:r>
      <w:proofErr w:type="spellStart"/>
      <w:r w:rsidRPr="002D0DE8">
        <w:rPr>
          <w:rFonts w:ascii="Century Gothic" w:hAnsi="Century Gothic"/>
          <w:sz w:val="20"/>
          <w:szCs w:val="20"/>
          <w:lang w:val="fr-BE"/>
        </w:rPr>
        <w:t>ressemble</w:t>
      </w:r>
      <w:proofErr w:type="spellEnd"/>
      <w:r w:rsidRPr="002D0DE8">
        <w:rPr>
          <w:rFonts w:ascii="Century Gothic" w:hAnsi="Century Gothic"/>
          <w:sz w:val="20"/>
          <w:szCs w:val="20"/>
          <w:lang w:val="fr-BE"/>
        </w:rPr>
        <w:t xml:space="preserve"> à</w:t>
      </w:r>
    </w:p>
    <w:p w14:paraId="423CF923" w14:textId="77777777" w:rsidR="002D0DE8" w:rsidRPr="002D0DE8" w:rsidRDefault="002D0DE8" w:rsidP="002D0DE8">
      <w:pPr>
        <w:ind w:left="360"/>
        <w:rPr>
          <w:rFonts w:ascii="Century Gothic" w:hAnsi="Century Gothic"/>
          <w:sz w:val="20"/>
          <w:szCs w:val="20"/>
          <w:lang w:val="fr-BE"/>
        </w:rPr>
      </w:pPr>
    </w:p>
    <w:p w14:paraId="7E72DC09" w14:textId="111136AF" w:rsidR="0029791B" w:rsidRPr="005F7C0C" w:rsidRDefault="0029791B" w:rsidP="008F555C">
      <w:pPr>
        <w:pStyle w:val="Heading3"/>
        <w:numPr>
          <w:ilvl w:val="0"/>
          <w:numId w:val="0"/>
        </w:numPr>
        <w:ind w:left="720" w:hanging="720"/>
        <w:rPr>
          <w:rFonts w:ascii="Century Gothic" w:hAnsi="Century Gothic"/>
          <w:sz w:val="20"/>
          <w:szCs w:val="20"/>
          <w:lang w:val="fr-BE"/>
        </w:rPr>
      </w:pPr>
      <w:r w:rsidRPr="005F7C0C">
        <w:rPr>
          <w:rFonts w:ascii="Century Gothic" w:hAnsi="Century Gothic"/>
          <w:sz w:val="20"/>
          <w:szCs w:val="20"/>
          <w:lang w:val="fr-BE"/>
        </w:rPr>
        <w:t>6.2.</w:t>
      </w:r>
      <w:r w:rsidRPr="005F7C0C">
        <w:rPr>
          <w:rFonts w:ascii="Century Gothic" w:hAnsi="Century Gothic"/>
          <w:sz w:val="20"/>
          <w:szCs w:val="20"/>
          <w:lang w:val="fr-BE"/>
        </w:rPr>
        <w:tab/>
        <w:t>Droit et intérêt légitime</w:t>
      </w:r>
    </w:p>
    <w:p w14:paraId="17703225" w14:textId="77777777" w:rsidR="0029791B" w:rsidRPr="005F7C0C" w:rsidRDefault="0029791B" w:rsidP="00D246E3">
      <w:pPr>
        <w:pStyle w:val="Heading3"/>
        <w:numPr>
          <w:ilvl w:val="0"/>
          <w:numId w:val="0"/>
        </w:numPr>
        <w:ind w:left="720" w:hanging="720"/>
        <w:rPr>
          <w:rFonts w:ascii="Century Gothic" w:hAnsi="Century Gothic"/>
          <w:sz w:val="20"/>
          <w:szCs w:val="20"/>
          <w:lang w:val="fr-BE"/>
        </w:rPr>
      </w:pPr>
    </w:p>
    <w:p w14:paraId="46406612" w14:textId="77777777" w:rsidR="0029791B" w:rsidRPr="005F7C0C" w:rsidRDefault="0029791B" w:rsidP="00D246E3">
      <w:pPr>
        <w:pStyle w:val="Heading3"/>
        <w:numPr>
          <w:ilvl w:val="0"/>
          <w:numId w:val="0"/>
        </w:numPr>
        <w:ind w:left="720" w:hanging="720"/>
        <w:rPr>
          <w:rFonts w:ascii="Century Gothic" w:hAnsi="Century Gothic"/>
          <w:sz w:val="20"/>
          <w:szCs w:val="20"/>
          <w:lang w:val="fr-BE"/>
        </w:rPr>
      </w:pPr>
      <w:r w:rsidRPr="005F7C0C">
        <w:rPr>
          <w:rFonts w:ascii="Century Gothic" w:hAnsi="Century Gothic"/>
          <w:sz w:val="20"/>
          <w:szCs w:val="20"/>
          <w:lang w:val="fr-BE"/>
        </w:rPr>
        <w:t>6.3.</w:t>
      </w:r>
      <w:r w:rsidRPr="005F7C0C">
        <w:rPr>
          <w:rFonts w:ascii="Century Gothic" w:hAnsi="Century Gothic"/>
          <w:sz w:val="20"/>
          <w:szCs w:val="20"/>
          <w:lang w:val="fr-BE"/>
        </w:rPr>
        <w:tab/>
        <w:t>Enregistrement de mauvaise foi</w:t>
      </w:r>
    </w:p>
    <w:p w14:paraId="2F9895F5" w14:textId="77777777" w:rsidR="0029791B" w:rsidRPr="005F7C0C" w:rsidRDefault="0029791B" w:rsidP="0029791B">
      <w:pPr>
        <w:rPr>
          <w:rFonts w:ascii="Century Gothic" w:hAnsi="Century Gothic"/>
          <w:sz w:val="20"/>
          <w:szCs w:val="20"/>
          <w:lang w:val="fr-BE"/>
        </w:rPr>
      </w:pPr>
    </w:p>
    <w:p w14:paraId="0BBDB48B" w14:textId="77777777" w:rsidR="0029791B" w:rsidRPr="005F7C0C" w:rsidRDefault="0029791B" w:rsidP="00D246E3">
      <w:pPr>
        <w:pStyle w:val="Heading2"/>
        <w:numPr>
          <w:ilvl w:val="0"/>
          <w:numId w:val="0"/>
        </w:numPr>
        <w:ind w:left="714" w:hanging="714"/>
        <w:rPr>
          <w:rFonts w:ascii="Century Gothic" w:hAnsi="Century Gothic"/>
          <w:sz w:val="20"/>
          <w:szCs w:val="20"/>
          <w:lang w:val="fr-BE"/>
        </w:rPr>
      </w:pPr>
      <w:r w:rsidRPr="005F7C0C">
        <w:rPr>
          <w:rFonts w:ascii="Century Gothic" w:hAnsi="Century Gothic"/>
          <w:sz w:val="20"/>
          <w:szCs w:val="20"/>
          <w:lang w:val="fr-BE"/>
        </w:rPr>
        <w:t>7.</w:t>
      </w:r>
      <w:r w:rsidRPr="005F7C0C">
        <w:rPr>
          <w:rFonts w:ascii="Century Gothic" w:hAnsi="Century Gothic"/>
          <w:sz w:val="20"/>
          <w:szCs w:val="20"/>
          <w:lang w:val="fr-BE"/>
        </w:rPr>
        <w:tab/>
        <w:t>Décision</w:t>
      </w:r>
    </w:p>
    <w:p w14:paraId="07C3F87D"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Le tiers décideur décide, conformément à l’article 10, e des conditions générales pour l’enregistrement des noms de domaine dans le domaine « .</w:t>
      </w:r>
      <w:proofErr w:type="spellStart"/>
      <w:r w:rsidRPr="0029791B">
        <w:rPr>
          <w:rFonts w:ascii="Century Gothic" w:hAnsi="Century Gothic"/>
          <w:sz w:val="20"/>
          <w:szCs w:val="20"/>
          <w:lang w:val="fr-BE"/>
        </w:rPr>
        <w:t>be</w:t>
      </w:r>
      <w:proofErr w:type="spellEnd"/>
      <w:r w:rsidRPr="0029791B">
        <w:rPr>
          <w:rFonts w:ascii="Century Gothic" w:hAnsi="Century Gothic"/>
          <w:sz w:val="20"/>
          <w:szCs w:val="20"/>
          <w:lang w:val="fr-BE"/>
        </w:rPr>
        <w:t xml:space="preserve"> » géré par DNS BE, d’annuler l’enregistrement du nom de domaine « nom de domaine".</w:t>
      </w:r>
    </w:p>
    <w:p w14:paraId="04208B89"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6F95BC1E"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Le tiers décideur décide, conformément à l’article 10, e des conditions générales pour l’enregistrement des noms de domaine dans le domaine « .</w:t>
      </w:r>
      <w:proofErr w:type="spellStart"/>
      <w:r w:rsidRPr="0029791B">
        <w:rPr>
          <w:rFonts w:ascii="Century Gothic" w:hAnsi="Century Gothic"/>
          <w:sz w:val="20"/>
          <w:szCs w:val="20"/>
          <w:lang w:val="fr-BE"/>
        </w:rPr>
        <w:t>be</w:t>
      </w:r>
      <w:proofErr w:type="spellEnd"/>
      <w:r w:rsidRPr="0029791B">
        <w:rPr>
          <w:rFonts w:ascii="Century Gothic" w:hAnsi="Century Gothic"/>
          <w:sz w:val="20"/>
          <w:szCs w:val="20"/>
          <w:lang w:val="fr-BE"/>
        </w:rPr>
        <w:t xml:space="preserve"> » géré par DNS BE, de transférer au plaignant l’enregistrement du nom de domaine "nom de domaine".</w:t>
      </w:r>
    </w:p>
    <w:p w14:paraId="5E5EB153"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ou</w:t>
      </w:r>
    </w:p>
    <w:p w14:paraId="71C5A2AD"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 xml:space="preserve">Le tiers décideur décide que la demande du plaignant n’est pas fondée. </w:t>
      </w:r>
    </w:p>
    <w:p w14:paraId="45FECBC5"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Lieu, date.</w:t>
      </w:r>
    </w:p>
    <w:p w14:paraId="5ADC2765" w14:textId="77777777" w:rsidR="0029791B" w:rsidRPr="0029791B" w:rsidRDefault="0029791B" w:rsidP="0029791B">
      <w:pPr>
        <w:rPr>
          <w:rFonts w:ascii="Century Gothic" w:hAnsi="Century Gothic"/>
          <w:sz w:val="20"/>
          <w:szCs w:val="20"/>
          <w:lang w:val="fr-BE"/>
        </w:rPr>
      </w:pPr>
    </w:p>
    <w:p w14:paraId="4AE03DEF" w14:textId="77777777" w:rsidR="0029791B" w:rsidRPr="0029791B" w:rsidRDefault="0029791B" w:rsidP="0029791B">
      <w:pPr>
        <w:rPr>
          <w:rFonts w:ascii="Century Gothic" w:hAnsi="Century Gothic"/>
          <w:sz w:val="20"/>
          <w:szCs w:val="20"/>
          <w:lang w:val="fr-BE"/>
        </w:rPr>
      </w:pPr>
    </w:p>
    <w:p w14:paraId="17B4D76A" w14:textId="77777777" w:rsidR="0029791B" w:rsidRPr="0029791B" w:rsidRDefault="0029791B" w:rsidP="0029791B">
      <w:pPr>
        <w:rPr>
          <w:rFonts w:ascii="Century Gothic" w:hAnsi="Century Gothic"/>
          <w:sz w:val="20"/>
          <w:szCs w:val="20"/>
          <w:lang w:val="fr-BE"/>
        </w:rPr>
      </w:pPr>
    </w:p>
    <w:p w14:paraId="0FB8ABF7" w14:textId="77777777" w:rsidR="0029791B" w:rsidRPr="0029791B" w:rsidRDefault="0029791B" w:rsidP="0029791B">
      <w:pPr>
        <w:rPr>
          <w:rFonts w:ascii="Century Gothic" w:hAnsi="Century Gothic"/>
          <w:sz w:val="20"/>
          <w:szCs w:val="20"/>
          <w:lang w:val="fr-BE"/>
        </w:rPr>
      </w:pPr>
    </w:p>
    <w:p w14:paraId="3AA9EDE2" w14:textId="77777777" w:rsidR="0029791B" w:rsidRPr="0029791B" w:rsidRDefault="0029791B" w:rsidP="0029791B">
      <w:pPr>
        <w:rPr>
          <w:rFonts w:ascii="Century Gothic" w:hAnsi="Century Gothic"/>
          <w:sz w:val="20"/>
          <w:szCs w:val="20"/>
          <w:lang w:val="fr-BE"/>
        </w:rPr>
      </w:pPr>
    </w:p>
    <w:p w14:paraId="2417D810"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w:t>
      </w:r>
    </w:p>
    <w:p w14:paraId="41C892F0" w14:textId="77777777" w:rsidR="0029791B" w:rsidRPr="0029791B" w:rsidRDefault="0029791B" w:rsidP="0029791B">
      <w:pPr>
        <w:rPr>
          <w:rFonts w:ascii="Century Gothic" w:hAnsi="Century Gothic"/>
          <w:sz w:val="20"/>
          <w:szCs w:val="20"/>
          <w:lang w:val="fr-BE"/>
        </w:rPr>
      </w:pPr>
      <w:r w:rsidRPr="0029791B">
        <w:rPr>
          <w:rFonts w:ascii="Century Gothic" w:hAnsi="Century Gothic"/>
          <w:sz w:val="20"/>
          <w:szCs w:val="20"/>
          <w:lang w:val="fr-BE"/>
        </w:rPr>
        <w:t>Prénom, NOM</w:t>
      </w:r>
      <w:r w:rsidRPr="0029791B">
        <w:rPr>
          <w:rFonts w:ascii="Century Gothic" w:hAnsi="Century Gothic"/>
          <w:sz w:val="20"/>
          <w:szCs w:val="20"/>
          <w:lang w:val="fr-BE"/>
        </w:rPr>
        <w:br/>
        <w:t>Le tiers décideur</w:t>
      </w:r>
    </w:p>
    <w:p w14:paraId="46B9D2B6" w14:textId="77777777" w:rsidR="0029791B" w:rsidRPr="0029791B" w:rsidRDefault="0029791B" w:rsidP="0029791B">
      <w:pPr>
        <w:rPr>
          <w:rFonts w:ascii="Century Gothic" w:hAnsi="Century Gothic"/>
          <w:sz w:val="20"/>
          <w:szCs w:val="20"/>
          <w:lang w:val="fr-BE"/>
        </w:rPr>
      </w:pPr>
    </w:p>
    <w:p w14:paraId="11B90EB3" w14:textId="61D55B91" w:rsidR="00972117" w:rsidRPr="00BF0AE9" w:rsidRDefault="00972117" w:rsidP="00E35978">
      <w:pPr>
        <w:rPr>
          <w:rFonts w:ascii="Arial" w:hAnsi="Arial" w:cs="Arial"/>
          <w:lang w:val="fr-BE"/>
        </w:rPr>
      </w:pPr>
    </w:p>
    <w:sectPr w:rsidR="00972117" w:rsidRPr="00BF0AE9" w:rsidSect="006450D2">
      <w:headerReference w:type="even" r:id="rId8"/>
      <w:headerReference w:type="default" r:id="rId9"/>
      <w:footerReference w:type="even" r:id="rId10"/>
      <w:headerReference w:type="first" r:id="rId11"/>
      <w:footerReference w:type="first" r:id="rId12"/>
      <w:pgSz w:w="11901" w:h="16817"/>
      <w:pgMar w:top="1701" w:right="1134" w:bottom="1701" w:left="1134" w:header="28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5998" w14:textId="77777777" w:rsidR="008E693D" w:rsidRDefault="008E693D" w:rsidP="00E62799">
      <w:r>
        <w:separator/>
      </w:r>
    </w:p>
  </w:endnote>
  <w:endnote w:type="continuationSeparator" w:id="0">
    <w:p w14:paraId="33DE206F" w14:textId="77777777" w:rsidR="008E693D" w:rsidRDefault="008E693D"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charset w:val="00"/>
    <w:family w:val="swiss"/>
    <w:pitch w:val="variable"/>
    <w:sig w:usb0="8000002F" w:usb1="5000204A" w:usb2="00000000" w:usb3="00000000" w:csb0="0000009B" w:csb1="00000000"/>
  </w:font>
  <w:font w:name="MuseoSans-300Italic">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Calibri Light (Headings)">
    <w:altName w:val="Calibri Light"/>
    <w:charset w:val="00"/>
    <w:family w:val="roman"/>
    <w:pitch w:val="default"/>
  </w:font>
  <w:font w:name="Museo Sans 300">
    <w:altName w:val="Calibri"/>
    <w:panose1 w:val="00000000000000000000"/>
    <w:charset w:val="00"/>
    <w:family w:val="auto"/>
    <w:notTrueType/>
    <w:pitch w:val="variable"/>
    <w:sig w:usb0="A00000AF" w:usb1="4000004A" w:usb2="00000000" w:usb3="00000000" w:csb0="00000093" w:csb1="00000000"/>
  </w:font>
  <w:font w:name="Museo Sans 700">
    <w:altName w:val="Calibri"/>
    <w:panose1 w:val="00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489274"/>
      <w:docPartObj>
        <w:docPartGallery w:val="Page Numbers (Bottom of Page)"/>
        <w:docPartUnique/>
      </w:docPartObj>
    </w:sdtPr>
    <w:sdtEndPr>
      <w:rPr>
        <w:rStyle w:val="PageNumber"/>
      </w:rPr>
    </w:sdtEndPr>
    <w:sdtContent>
      <w:p w14:paraId="26774105"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62AE4"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0668" w14:textId="77777777" w:rsidR="00B10EB3" w:rsidRPr="00B10EB3" w:rsidRDefault="00B10EB3" w:rsidP="00E62799">
    <w:pPr>
      <w:pStyle w:val="Footer"/>
      <w:rPr>
        <w:rStyle w:val="PageNumber"/>
        <w:sz w:val="16"/>
        <w:szCs w:val="16"/>
      </w:rPr>
    </w:pPr>
  </w:p>
  <w:p w14:paraId="60B37443"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146B" w14:textId="77777777" w:rsidR="008E693D" w:rsidRDefault="008E693D" w:rsidP="00E62799">
      <w:r>
        <w:separator/>
      </w:r>
    </w:p>
  </w:footnote>
  <w:footnote w:type="continuationSeparator" w:id="0">
    <w:p w14:paraId="4C85854A" w14:textId="77777777" w:rsidR="008E693D" w:rsidRDefault="008E693D"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8223" w14:textId="755FC869" w:rsidR="009D2348" w:rsidRDefault="002D0DE8" w:rsidP="00E62799">
    <w:pPr>
      <w:pStyle w:val="Header"/>
    </w:pPr>
    <w:r>
      <w:rPr>
        <w:noProof/>
      </w:rPr>
      <w:pict w14:anchorId="76985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6" o:spid="_x0000_s1027"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new-address"/>
          <w10:wrap anchorx="margin" anchory="margin"/>
        </v:shape>
      </w:pict>
    </w:r>
    <w:r w:rsidR="00353F3D">
      <w:rPr>
        <w:noProof/>
      </w:rPr>
      <w:drawing>
        <wp:anchor distT="0" distB="0" distL="114300" distR="114300" simplePos="0" relativeHeight="251666432" behindDoc="1" locked="0" layoutInCell="0" allowOverlap="1" wp14:anchorId="50C8EE22" wp14:editId="47646ABD">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0B09" w14:textId="4E819EF1" w:rsidR="005217CA" w:rsidRDefault="002D0DE8" w:rsidP="00C33C2E">
    <w:pPr>
      <w:pStyle w:val="Header"/>
      <w:ind w:left="4513" w:hanging="4513"/>
    </w:pPr>
    <w:r>
      <w:rPr>
        <w:noProof/>
      </w:rPr>
      <w:pict w14:anchorId="5DBB5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7" o:spid="_x0000_s1026" type="#_x0000_t75" alt="" style="position:absolute;left:0;text-align:left;margin-left:-57.45pt;margin-top:-156.1pt;width:595.2pt;height:841.9pt;z-index:-251640832;mso-wrap-edited:f;mso-width-percent:0;mso-height-percent:0;mso-position-horizontal-relative:margin;mso-position-vertical-relative:margin;mso-width-percent:0;mso-height-percent:0" o:allowincell="f">
          <v:imagedata r:id="rId1" o:title="Cepani-letterhead-new-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E82" w14:textId="435056A5" w:rsidR="00C33C2E" w:rsidRDefault="002D0DE8">
    <w:pPr>
      <w:pStyle w:val="Header"/>
    </w:pPr>
    <w:r>
      <w:rPr>
        <w:noProof/>
      </w:rPr>
      <w:pict w14:anchorId="7C18D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5" o:spid="_x0000_s1025" type="#_x0000_t75" alt="" style="position:absolute;margin-left:0;margin-top:0;width:595.2pt;height:841.9pt;z-index:-251646976;mso-wrap-edited:f;mso-width-percent:0;mso-height-percent:0;mso-position-horizontal:center;mso-position-horizontal-relative:margin;mso-position-vertical:center;mso-position-vertical-relative:margin;mso-width-percent:0;mso-height-percent:0" o:allowincell="f">
          <v:imagedata r:id="rId1" o:title="Cepani-letterhead-new-address"/>
          <w10:wrap anchorx="margin" anchory="margin"/>
        </v:shape>
      </w:pict>
    </w:r>
  </w:p>
  <w:p w14:paraId="1315A72A" w14:textId="5AEC6D21" w:rsidR="005217CA" w:rsidRDefault="0052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CE52CE6"/>
    <w:multiLevelType w:val="hybridMultilevel"/>
    <w:tmpl w:val="59D6F7CE"/>
    <w:lvl w:ilvl="0" w:tplc="1F1CC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05082"/>
    <w:multiLevelType w:val="hybridMultilevel"/>
    <w:tmpl w:val="6AA6EF64"/>
    <w:lvl w:ilvl="0" w:tplc="1F1CCEC6">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DC56414"/>
    <w:multiLevelType w:val="hybridMultilevel"/>
    <w:tmpl w:val="3A60C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62883040">
    <w:abstractNumId w:val="15"/>
  </w:num>
  <w:num w:numId="2" w16cid:durableId="312221357">
    <w:abstractNumId w:val="17"/>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1"/>
  </w:num>
  <w:num w:numId="14" w16cid:durableId="293875367">
    <w:abstractNumId w:val="14"/>
  </w:num>
  <w:num w:numId="15" w16cid:durableId="1045183682">
    <w:abstractNumId w:val="12"/>
  </w:num>
  <w:num w:numId="16" w16cid:durableId="2103331616">
    <w:abstractNumId w:val="16"/>
  </w:num>
  <w:num w:numId="17" w16cid:durableId="631906636">
    <w:abstractNumId w:val="13"/>
  </w:num>
  <w:num w:numId="18" w16cid:durableId="1305697599">
    <w:abstractNumId w:val="10"/>
    <w:lvlOverride w:ilvl="0">
      <w:lvl w:ilvl="0">
        <w:numFmt w:val="bullet"/>
        <w:lvlText w:val=""/>
        <w:legacy w:legacy="1" w:legacySpace="0" w:legacyIndent="360"/>
        <w:lvlJc w:val="left"/>
        <w:pPr>
          <w:ind w:left="0" w:hanging="360"/>
        </w:pPr>
        <w:rPr>
          <w:rFonts w:ascii="Symbol" w:hAnsi="Symbol" w:hint="default"/>
        </w:rPr>
      </w:lvl>
    </w:lvlOverride>
  </w:num>
  <w:num w:numId="19" w16cid:durableId="86482822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0" w16cid:durableId="1778482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78"/>
    <w:rsid w:val="00003802"/>
    <w:rsid w:val="0001700D"/>
    <w:rsid w:val="00040150"/>
    <w:rsid w:val="000620F1"/>
    <w:rsid w:val="000C1D80"/>
    <w:rsid w:val="000C2BEC"/>
    <w:rsid w:val="000F37D1"/>
    <w:rsid w:val="001024E7"/>
    <w:rsid w:val="00102ABA"/>
    <w:rsid w:val="0012286A"/>
    <w:rsid w:val="00127907"/>
    <w:rsid w:val="001448DB"/>
    <w:rsid w:val="0016475A"/>
    <w:rsid w:val="00166CAA"/>
    <w:rsid w:val="001879AB"/>
    <w:rsid w:val="001974AE"/>
    <w:rsid w:val="001E4C35"/>
    <w:rsid w:val="00206AE4"/>
    <w:rsid w:val="00210331"/>
    <w:rsid w:val="002267BF"/>
    <w:rsid w:val="0025367C"/>
    <w:rsid w:val="00287CD5"/>
    <w:rsid w:val="0029791B"/>
    <w:rsid w:val="002C36AE"/>
    <w:rsid w:val="002C5BF3"/>
    <w:rsid w:val="002C6C8B"/>
    <w:rsid w:val="002D0DE8"/>
    <w:rsid w:val="002F066C"/>
    <w:rsid w:val="00312C7C"/>
    <w:rsid w:val="00313EB3"/>
    <w:rsid w:val="0031520C"/>
    <w:rsid w:val="00316099"/>
    <w:rsid w:val="00353F3D"/>
    <w:rsid w:val="003906E3"/>
    <w:rsid w:val="003B1522"/>
    <w:rsid w:val="003C56B7"/>
    <w:rsid w:val="003C7273"/>
    <w:rsid w:val="003D45FA"/>
    <w:rsid w:val="003E1F50"/>
    <w:rsid w:val="003F30E8"/>
    <w:rsid w:val="00431D96"/>
    <w:rsid w:val="00443C82"/>
    <w:rsid w:val="00462C8B"/>
    <w:rsid w:val="00463F4F"/>
    <w:rsid w:val="004B7380"/>
    <w:rsid w:val="004C1A76"/>
    <w:rsid w:val="004E221E"/>
    <w:rsid w:val="004E4718"/>
    <w:rsid w:val="004E7CF5"/>
    <w:rsid w:val="00506DDB"/>
    <w:rsid w:val="005217CA"/>
    <w:rsid w:val="00536957"/>
    <w:rsid w:val="005765AC"/>
    <w:rsid w:val="0058743F"/>
    <w:rsid w:val="005B6A38"/>
    <w:rsid w:val="005C5956"/>
    <w:rsid w:val="005F208E"/>
    <w:rsid w:val="005F7C0C"/>
    <w:rsid w:val="00614F9A"/>
    <w:rsid w:val="00626996"/>
    <w:rsid w:val="006450D2"/>
    <w:rsid w:val="00650F1F"/>
    <w:rsid w:val="006648D2"/>
    <w:rsid w:val="00692638"/>
    <w:rsid w:val="0069783A"/>
    <w:rsid w:val="006A0452"/>
    <w:rsid w:val="006A1D2A"/>
    <w:rsid w:val="006B04EC"/>
    <w:rsid w:val="006B4E19"/>
    <w:rsid w:val="006F0BDE"/>
    <w:rsid w:val="00721C74"/>
    <w:rsid w:val="00733216"/>
    <w:rsid w:val="007522B5"/>
    <w:rsid w:val="0077500F"/>
    <w:rsid w:val="0077617D"/>
    <w:rsid w:val="007777BD"/>
    <w:rsid w:val="00793929"/>
    <w:rsid w:val="00793D33"/>
    <w:rsid w:val="007A3B5F"/>
    <w:rsid w:val="007F4B28"/>
    <w:rsid w:val="0080778C"/>
    <w:rsid w:val="00813792"/>
    <w:rsid w:val="00841EB9"/>
    <w:rsid w:val="008E0239"/>
    <w:rsid w:val="008E693D"/>
    <w:rsid w:val="008F555C"/>
    <w:rsid w:val="00944D33"/>
    <w:rsid w:val="00966E53"/>
    <w:rsid w:val="00971127"/>
    <w:rsid w:val="00972117"/>
    <w:rsid w:val="009C54AE"/>
    <w:rsid w:val="009D2348"/>
    <w:rsid w:val="009D3BC8"/>
    <w:rsid w:val="009D3C76"/>
    <w:rsid w:val="00A029B4"/>
    <w:rsid w:val="00A30FA9"/>
    <w:rsid w:val="00AA4D78"/>
    <w:rsid w:val="00AC5C28"/>
    <w:rsid w:val="00AC6435"/>
    <w:rsid w:val="00AD66AA"/>
    <w:rsid w:val="00AF381A"/>
    <w:rsid w:val="00B10EB3"/>
    <w:rsid w:val="00B35864"/>
    <w:rsid w:val="00B36331"/>
    <w:rsid w:val="00B6132F"/>
    <w:rsid w:val="00B91CE1"/>
    <w:rsid w:val="00BC54B0"/>
    <w:rsid w:val="00BE610E"/>
    <w:rsid w:val="00BE76E9"/>
    <w:rsid w:val="00BF0AE9"/>
    <w:rsid w:val="00C06F9E"/>
    <w:rsid w:val="00C13413"/>
    <w:rsid w:val="00C3387F"/>
    <w:rsid w:val="00C33C2E"/>
    <w:rsid w:val="00C63E51"/>
    <w:rsid w:val="00C80232"/>
    <w:rsid w:val="00D246E3"/>
    <w:rsid w:val="00D63678"/>
    <w:rsid w:val="00D737D5"/>
    <w:rsid w:val="00D76AE1"/>
    <w:rsid w:val="00D811B2"/>
    <w:rsid w:val="00DC05D3"/>
    <w:rsid w:val="00DF5D38"/>
    <w:rsid w:val="00E06B0D"/>
    <w:rsid w:val="00E34BF7"/>
    <w:rsid w:val="00E35024"/>
    <w:rsid w:val="00E35978"/>
    <w:rsid w:val="00E442AC"/>
    <w:rsid w:val="00E568EC"/>
    <w:rsid w:val="00E62799"/>
    <w:rsid w:val="00E64EC3"/>
    <w:rsid w:val="00E705D2"/>
    <w:rsid w:val="00EB50CE"/>
    <w:rsid w:val="00EB77F1"/>
    <w:rsid w:val="00ED41F3"/>
    <w:rsid w:val="00ED5B04"/>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6B46"/>
  <w15:chartTrackingRefBased/>
  <w15:docId w15:val="{95949998-3DD1-F540-A8CD-298793E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78"/>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after="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after="0"/>
    </w:pPr>
    <w:rPr>
      <w:rFonts w:cstheme="minorHAnsi"/>
      <w:bCs/>
      <w:sz w:val="24"/>
    </w:rPr>
  </w:style>
  <w:style w:type="paragraph" w:styleId="TOC3">
    <w:name w:val="toc 3"/>
    <w:basedOn w:val="Normal"/>
    <w:next w:val="Normal"/>
    <w:autoRedefine/>
    <w:uiPriority w:val="39"/>
    <w:unhideWhenUsed/>
    <w:rsid w:val="00793D33"/>
    <w:pPr>
      <w:spacing w:after="0"/>
      <w:ind w:left="200"/>
    </w:pPr>
    <w:rPr>
      <w:rFonts w:cstheme="minorHAnsi"/>
    </w:rPr>
  </w:style>
  <w:style w:type="paragraph" w:styleId="TOC4">
    <w:name w:val="toc 4"/>
    <w:basedOn w:val="Normal"/>
    <w:next w:val="Normal"/>
    <w:autoRedefine/>
    <w:uiPriority w:val="39"/>
    <w:unhideWhenUsed/>
    <w:rsid w:val="00793D33"/>
    <w:pPr>
      <w:spacing w:after="0"/>
      <w:ind w:left="400"/>
    </w:pPr>
    <w:rPr>
      <w:rFonts w:cstheme="minorHAnsi"/>
    </w:rPr>
  </w:style>
  <w:style w:type="paragraph" w:styleId="TOC5">
    <w:name w:val="toc 5"/>
    <w:basedOn w:val="Normal"/>
    <w:next w:val="Normal"/>
    <w:autoRedefine/>
    <w:uiPriority w:val="39"/>
    <w:unhideWhenUsed/>
    <w:rsid w:val="00841EB9"/>
    <w:pPr>
      <w:spacing w:after="0"/>
      <w:ind w:left="600"/>
    </w:pPr>
    <w:rPr>
      <w:rFonts w:asciiTheme="minorHAnsi" w:hAnsiTheme="minorHAnsi" w:cstheme="minorHAnsi"/>
    </w:rPr>
  </w:style>
  <w:style w:type="paragraph" w:styleId="TOC6">
    <w:name w:val="toc 6"/>
    <w:basedOn w:val="Normal"/>
    <w:next w:val="Normal"/>
    <w:autoRedefine/>
    <w:uiPriority w:val="39"/>
    <w:unhideWhenUsed/>
    <w:rsid w:val="00841EB9"/>
    <w:pPr>
      <w:spacing w:after="0"/>
      <w:ind w:left="800"/>
    </w:pPr>
    <w:rPr>
      <w:rFonts w:asciiTheme="minorHAnsi" w:hAnsiTheme="minorHAnsi" w:cstheme="minorHAnsi"/>
    </w:rPr>
  </w:style>
  <w:style w:type="paragraph" w:styleId="TOC7">
    <w:name w:val="toc 7"/>
    <w:basedOn w:val="Normal"/>
    <w:next w:val="Normal"/>
    <w:autoRedefine/>
    <w:uiPriority w:val="39"/>
    <w:unhideWhenUsed/>
    <w:rsid w:val="00841EB9"/>
    <w:pPr>
      <w:spacing w:after="0"/>
      <w:ind w:left="1000"/>
    </w:pPr>
    <w:rPr>
      <w:rFonts w:asciiTheme="minorHAnsi" w:hAnsiTheme="minorHAnsi" w:cstheme="minorHAnsi"/>
    </w:rPr>
  </w:style>
  <w:style w:type="paragraph" w:styleId="TOC8">
    <w:name w:val="toc 8"/>
    <w:basedOn w:val="Normal"/>
    <w:next w:val="Normal"/>
    <w:autoRedefine/>
    <w:uiPriority w:val="39"/>
    <w:unhideWhenUsed/>
    <w:rsid w:val="00841EB9"/>
    <w:pPr>
      <w:spacing w:after="0"/>
      <w:ind w:left="1200"/>
    </w:pPr>
    <w:rPr>
      <w:rFonts w:asciiTheme="minorHAnsi" w:hAnsiTheme="minorHAnsi" w:cstheme="minorHAnsi"/>
    </w:rPr>
  </w:style>
  <w:style w:type="paragraph" w:styleId="TOC9">
    <w:name w:val="toc 9"/>
    <w:basedOn w:val="Normal"/>
    <w:next w:val="Normal"/>
    <w:autoRedefine/>
    <w:uiPriority w:val="39"/>
    <w:unhideWhenUsed/>
    <w:rsid w:val="00841EB9"/>
    <w:pPr>
      <w:spacing w:after="0"/>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201">
      <w:bodyDiv w:val="1"/>
      <w:marLeft w:val="0"/>
      <w:marRight w:val="0"/>
      <w:marTop w:val="0"/>
      <w:marBottom w:val="0"/>
      <w:divBdr>
        <w:top w:val="none" w:sz="0" w:space="0" w:color="auto"/>
        <w:left w:val="none" w:sz="0" w:space="0" w:color="auto"/>
        <w:bottom w:val="none" w:sz="0" w:space="0" w:color="auto"/>
        <w:right w:val="none" w:sz="0" w:space="0" w:color="auto"/>
      </w:divBdr>
    </w:div>
    <w:div w:id="999578531">
      <w:bodyDiv w:val="1"/>
      <w:marLeft w:val="0"/>
      <w:marRight w:val="0"/>
      <w:marTop w:val="0"/>
      <w:marBottom w:val="0"/>
      <w:divBdr>
        <w:top w:val="none" w:sz="0" w:space="0" w:color="auto"/>
        <w:left w:val="none" w:sz="0" w:space="0" w:color="auto"/>
        <w:bottom w:val="none" w:sz="0" w:space="0" w:color="auto"/>
        <w:right w:val="none" w:sz="0" w:space="0" w:color="auto"/>
      </w:divBdr>
    </w:div>
    <w:div w:id="1290894839">
      <w:bodyDiv w:val="1"/>
      <w:marLeft w:val="0"/>
      <w:marRight w:val="0"/>
      <w:marTop w:val="0"/>
      <w:marBottom w:val="0"/>
      <w:divBdr>
        <w:top w:val="none" w:sz="0" w:space="0" w:color="auto"/>
        <w:left w:val="none" w:sz="0" w:space="0" w:color="auto"/>
        <w:bottom w:val="none" w:sz="0" w:space="0" w:color="auto"/>
        <w:right w:val="none" w:sz="0" w:space="0" w:color="auto"/>
      </w:divBdr>
    </w:div>
    <w:div w:id="2035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Astrid Moreau</cp:lastModifiedBy>
  <cp:revision>28</cp:revision>
  <cp:lastPrinted>2020-11-10T16:32:00Z</cp:lastPrinted>
  <dcterms:created xsi:type="dcterms:W3CDTF">2024-08-05T10:12:00Z</dcterms:created>
  <dcterms:modified xsi:type="dcterms:W3CDTF">2025-02-24T13:56:00Z</dcterms:modified>
</cp:coreProperties>
</file>